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2E" w:rsidRPr="00BC092E" w:rsidRDefault="00BC092E" w:rsidP="00BC092E">
      <w:pPr>
        <w:spacing w:after="225" w:line="240" w:lineRule="auto"/>
        <w:jc w:val="center"/>
        <w:outlineLvl w:val="0"/>
        <w:rPr>
          <w:rFonts w:ascii="Georgia" w:eastAsia="Times New Roman" w:hAnsi="Georgia" w:cs="Segoe UI"/>
          <w:b/>
          <w:bCs/>
          <w:color w:val="000000"/>
          <w:kern w:val="36"/>
          <w:sz w:val="34"/>
          <w:szCs w:val="34"/>
        </w:rPr>
      </w:pPr>
      <w:bookmarkStart w:id="0" w:name="_GoBack"/>
      <w:bookmarkEnd w:id="0"/>
      <w:r w:rsidRPr="00BC092E">
        <w:rPr>
          <w:rFonts w:ascii="Georgia" w:eastAsia="Times New Roman" w:hAnsi="Georgia" w:cs="Segoe UI"/>
          <w:b/>
          <w:bCs/>
          <w:color w:val="000000"/>
          <w:kern w:val="36"/>
          <w:sz w:val="34"/>
          <w:szCs w:val="34"/>
        </w:rPr>
        <w:t>Старый враг под новой маской. Табак без дыма, никотин без табака</w:t>
      </w:r>
    </w:p>
    <w:p w:rsidR="00BC092E" w:rsidRPr="00BC092E" w:rsidRDefault="00BC092E" w:rsidP="00BC092E">
      <w:pPr>
        <w:spacing w:after="240" w:line="240" w:lineRule="auto"/>
        <w:jc w:val="center"/>
        <w:rPr>
          <w:rFonts w:ascii="Georgia" w:eastAsia="Times New Roman" w:hAnsi="Georgia" w:cs="Segoe UI"/>
          <w:color w:val="4F4F4F"/>
          <w:sz w:val="28"/>
          <w:szCs w:val="28"/>
        </w:rPr>
      </w:pPr>
      <w:r>
        <w:rPr>
          <w:rFonts w:ascii="Georgia" w:eastAsia="Times New Roman" w:hAnsi="Georgia" w:cs="Segoe UI"/>
          <w:noProof/>
          <w:color w:val="4F4F4F"/>
          <w:sz w:val="28"/>
          <w:szCs w:val="28"/>
        </w:rPr>
        <w:drawing>
          <wp:inline distT="0" distB="0" distL="0" distR="0">
            <wp:extent cx="4705350" cy="2978862"/>
            <wp:effectExtent l="19050" t="0" r="0" b="0"/>
            <wp:docPr id="1" name="Рисунок 1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7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,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чтобы человек мог получить очередную дозу никотина там, где курить нельзя (на дискотеках, мероприятиях, в 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ресторанах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и самолётах).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Никотин и другие вещества высвобождаются при рассасывании из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Это не так. В составе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х-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нитрозамины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, они образуются при производстве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, в процессе ферментации табака.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Доказано, что люди, которые употребляют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, фактически подвергаются воздействию более высоких уровней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нитрозаминов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 </w:t>
      </w:r>
    </w:p>
    <w:p w:rsidR="00BC092E" w:rsidRPr="00BC092E" w:rsidRDefault="00BC092E" w:rsidP="00BC092E">
      <w:pPr>
        <w:spacing w:after="0" w:line="240" w:lineRule="auto"/>
        <w:jc w:val="center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ПОСЛЕДСТВИЯ УПОТРЕБЛЕНИЯ БЕЗДЫМНОГО ТАБАКА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lastRenderedPageBreak/>
        <w:t xml:space="preserve">«Безвредность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Длительное использование бездымного табака приводит к пародонтозу, разрушению зубов, появлению зловонного запаха изо рта, тахикардии, гипертонии.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К сожалению, очень распространено использование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в подростковой и молодёжной среде, где он считается не только безопасным, но и модным. </w:t>
      </w:r>
    </w:p>
    <w:p w:rsidR="00BC092E" w:rsidRPr="00BC092E" w:rsidRDefault="00BC092E" w:rsidP="00BC092E">
      <w:pPr>
        <w:spacing w:after="240" w:line="240" w:lineRule="auto"/>
        <w:jc w:val="center"/>
        <w:rPr>
          <w:rFonts w:ascii="Georgia" w:eastAsia="Times New Roman" w:hAnsi="Georgia" w:cs="Segoe UI"/>
          <w:color w:val="4F4F4F"/>
          <w:sz w:val="28"/>
          <w:szCs w:val="28"/>
        </w:rPr>
      </w:pPr>
      <w:r>
        <w:rPr>
          <w:rFonts w:ascii="Georgia" w:eastAsia="Times New Roman" w:hAnsi="Georgia" w:cs="Segoe UI"/>
          <w:noProof/>
          <w:color w:val="4F4F4F"/>
          <w:sz w:val="28"/>
          <w:szCs w:val="28"/>
        </w:rPr>
        <w:drawing>
          <wp:inline distT="0" distB="0" distL="0" distR="0">
            <wp:extent cx="4762500" cy="3171825"/>
            <wp:effectExtent l="19050" t="0" r="0" b="0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Последствия употребления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в подростковом возрасте крайне опасны: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· отставание в физическом развитии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· повышенная агрессивность и возбудимость;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· ухудшение когнитивных процессов;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· нарушение памяти и концентрации внимания;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· высокий риск развития онкологических заболеваний, прежде всего желудка, печени, полости рта; </w:t>
      </w:r>
    </w:p>
    <w:p w:rsidR="00BC092E" w:rsidRPr="00BC092E" w:rsidRDefault="00BC092E" w:rsidP="00BC092E">
      <w:pPr>
        <w:spacing w:after="0" w:line="240" w:lineRule="auto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lastRenderedPageBreak/>
        <w:t xml:space="preserve">· ослабление устойчивости к инфекционным заболеваниям.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В России законодательно запрещена торговля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насваем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и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снюсом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, но появилась новая опасност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ь-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бестабачная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никотиновая продукция, имитирующая пищевую.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У школьников набирает популярность употребление никотиновых леденцов, жевательного мармелада и жевательной резинки. </w:t>
      </w:r>
    </w:p>
    <w:p w:rsidR="00BC092E" w:rsidRPr="00BC092E" w:rsidRDefault="00BC092E" w:rsidP="00BC092E">
      <w:pPr>
        <w:spacing w:after="0" w:line="240" w:lineRule="auto"/>
        <w:jc w:val="center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Почему это опасно? </w:t>
      </w:r>
    </w:p>
    <w:p w:rsidR="00BC092E" w:rsidRPr="00BC092E" w:rsidRDefault="00BC092E" w:rsidP="00BC092E">
      <w:pPr>
        <w:spacing w:after="240" w:line="240" w:lineRule="auto"/>
        <w:jc w:val="center"/>
        <w:rPr>
          <w:rFonts w:ascii="Georgia" w:eastAsia="Times New Roman" w:hAnsi="Georgia" w:cs="Segoe UI"/>
          <w:color w:val="4F4F4F"/>
          <w:sz w:val="28"/>
          <w:szCs w:val="28"/>
        </w:rPr>
      </w:pPr>
      <w:r>
        <w:rPr>
          <w:rFonts w:ascii="Georgia" w:eastAsia="Times New Roman" w:hAnsi="Georgia" w:cs="Segoe UI"/>
          <w:noProof/>
          <w:color w:val="4F4F4F"/>
          <w:sz w:val="28"/>
          <w:szCs w:val="28"/>
        </w:rPr>
        <w:drawing>
          <wp:inline distT="0" distB="0" distL="0" distR="0">
            <wp:extent cx="4762500" cy="3171825"/>
            <wp:effectExtent l="19050" t="0" r="0" b="0"/>
            <wp:docPr id="3" name="Рисунок 3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В составе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бестабачных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аналогов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снюса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-целлюлоза,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пропиленгликоль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, которые есть и в электронных сигаретах,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ароматизатор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, соль, сода и никотин.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,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одномоментное употребление 60.мг никотина может стать для ребёнка летальным.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Для сравнения - в традиционной сигарете никотина не больше 1–1,5 мг.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В ближайшие дни будет принято постановление о запрете на продажу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никотиносодержащих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нетабачных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изделий, которые относятся </w:t>
      </w:r>
      <w:proofErr w:type="gram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к</w:t>
      </w:r>
      <w:proofErr w:type="gram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пищевым и не подпадают под антитабачное законодательство.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Предупредите детей об опасности даже однократного употребления никотиновых конфет! </w:t>
      </w:r>
    </w:p>
    <w:p w:rsidR="00BC092E" w:rsidRPr="00BC092E" w:rsidRDefault="00BC092E" w:rsidP="00BC092E">
      <w:pPr>
        <w:spacing w:after="0" w:line="240" w:lineRule="auto"/>
        <w:jc w:val="both"/>
        <w:rPr>
          <w:rFonts w:ascii="Georgia" w:eastAsia="Times New Roman" w:hAnsi="Georgia" w:cs="Segoe UI"/>
          <w:color w:val="4F4F4F"/>
          <w:sz w:val="28"/>
          <w:szCs w:val="28"/>
        </w:rPr>
      </w:pPr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Если вы стали свидетелем продажи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бестабачных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никотинсодержащих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жевательных смесей – сообщите Управление </w:t>
      </w:r>
      <w:proofErr w:type="spellStart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>Роспотребнадзора</w:t>
      </w:r>
      <w:proofErr w:type="spellEnd"/>
      <w:r w:rsidRPr="00BC092E">
        <w:rPr>
          <w:rFonts w:ascii="Georgia" w:eastAsia="Times New Roman" w:hAnsi="Georgia" w:cs="Segoe UI"/>
          <w:color w:val="4F4F4F"/>
          <w:sz w:val="28"/>
          <w:szCs w:val="28"/>
        </w:rPr>
        <w:t xml:space="preserve"> вашего региона. </w:t>
      </w:r>
    </w:p>
    <w:p w:rsidR="00A478BD" w:rsidRDefault="00A478BD"/>
    <w:sectPr w:rsidR="00A478BD" w:rsidSect="00BC09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E"/>
    <w:rsid w:val="00041005"/>
    <w:rsid w:val="00165FEC"/>
    <w:rsid w:val="003667CC"/>
    <w:rsid w:val="004617A3"/>
    <w:rsid w:val="004C313B"/>
    <w:rsid w:val="00721420"/>
    <w:rsid w:val="008F2773"/>
    <w:rsid w:val="00A478BD"/>
    <w:rsid w:val="00B878FB"/>
    <w:rsid w:val="00B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92E"/>
    <w:pPr>
      <w:spacing w:after="225" w:line="240" w:lineRule="auto"/>
      <w:jc w:val="center"/>
      <w:outlineLvl w:val="0"/>
    </w:pPr>
    <w:rPr>
      <w:rFonts w:ascii="Georgia" w:eastAsia="Times New Roman" w:hAnsi="Georgia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2E"/>
    <w:rPr>
      <w:rFonts w:ascii="Georgia" w:eastAsia="Times New Roman" w:hAnsi="Georgia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BC09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92E"/>
    <w:pPr>
      <w:spacing w:after="225" w:line="240" w:lineRule="auto"/>
      <w:jc w:val="center"/>
      <w:outlineLvl w:val="0"/>
    </w:pPr>
    <w:rPr>
      <w:rFonts w:ascii="Georgia" w:eastAsia="Times New Roman" w:hAnsi="Georgia" w:cs="Times New Roman"/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2E"/>
    <w:rPr>
      <w:rFonts w:ascii="Georgia" w:eastAsia="Times New Roman" w:hAnsi="Georgia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BC09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2020-01-24T10:09:00Z</dcterms:created>
  <dcterms:modified xsi:type="dcterms:W3CDTF">2020-01-24T10:09:00Z</dcterms:modified>
</cp:coreProperties>
</file>